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22" w:rsidRDefault="00277D22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277D22" w:rsidRDefault="00277D22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B14147" w:rsidRPr="001042AE" w:rsidRDefault="00B14147" w:rsidP="00B14147">
      <w:pPr>
        <w:spacing w:line="240" w:lineRule="exact"/>
        <w:jc w:val="center"/>
        <w:rPr>
          <w:b/>
        </w:rPr>
      </w:pPr>
      <w:r w:rsidRPr="001042AE">
        <w:rPr>
          <w:b/>
        </w:rPr>
        <w:t>Совет депутатов Нигирского сельского поселения</w:t>
      </w:r>
    </w:p>
    <w:p w:rsidR="00B14147" w:rsidRDefault="00B14147" w:rsidP="00B14147">
      <w:pPr>
        <w:spacing w:line="240" w:lineRule="exact"/>
        <w:jc w:val="center"/>
        <w:rPr>
          <w:b/>
        </w:rPr>
      </w:pPr>
      <w:r w:rsidRPr="001042AE">
        <w:rPr>
          <w:b/>
        </w:rPr>
        <w:t>Николаевского муниципального района Хабаровского края</w:t>
      </w:r>
    </w:p>
    <w:p w:rsidR="00B14147" w:rsidRPr="001042AE" w:rsidRDefault="00B14147" w:rsidP="00B14147">
      <w:pPr>
        <w:spacing w:line="240" w:lineRule="exact"/>
        <w:jc w:val="center"/>
        <w:rPr>
          <w:b/>
        </w:rPr>
      </w:pPr>
    </w:p>
    <w:p w:rsidR="00B14147" w:rsidRPr="00084CE5" w:rsidRDefault="00B14147" w:rsidP="00B14147">
      <w:pPr>
        <w:jc w:val="center"/>
        <w:rPr>
          <w:b/>
        </w:rPr>
      </w:pPr>
      <w:r w:rsidRPr="001042AE">
        <w:rPr>
          <w:b/>
        </w:rPr>
        <w:t>РЕШЕНИЕ</w:t>
      </w:r>
    </w:p>
    <w:p w:rsidR="00B14147" w:rsidRDefault="00B14147" w:rsidP="00B14147">
      <w:pPr>
        <w:spacing w:line="240" w:lineRule="exact"/>
        <w:jc w:val="center"/>
        <w:rPr>
          <w:caps/>
        </w:rPr>
      </w:pPr>
      <w:r>
        <w:rPr>
          <w:sz w:val="20"/>
          <w:szCs w:val="20"/>
        </w:rPr>
        <w:t>с. Нигирь</w:t>
      </w:r>
    </w:p>
    <w:p w:rsidR="00B14147" w:rsidRPr="00DA6DDF" w:rsidRDefault="00B14147" w:rsidP="00B14147">
      <w:pPr>
        <w:spacing w:line="240" w:lineRule="exact"/>
        <w:jc w:val="both"/>
      </w:pPr>
    </w:p>
    <w:p w:rsidR="00277D22" w:rsidRDefault="00277D22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9D1E9C" w:rsidRPr="00B14147" w:rsidRDefault="00B14147" w:rsidP="00B14147">
      <w:pPr>
        <w:pStyle w:val="ConsPlusNormal"/>
        <w:tabs>
          <w:tab w:val="left" w:pos="7620"/>
        </w:tabs>
        <w:spacing w:line="240" w:lineRule="exact"/>
        <w:ind w:right="-30"/>
        <w:jc w:val="both"/>
        <w:rPr>
          <w:bCs/>
          <w:sz w:val="26"/>
          <w:szCs w:val="26"/>
        </w:rPr>
      </w:pPr>
      <w:r w:rsidRPr="00B14147">
        <w:rPr>
          <w:bCs/>
          <w:sz w:val="26"/>
          <w:szCs w:val="26"/>
          <w:u w:val="single"/>
          <w:lang w:val="en-US"/>
        </w:rPr>
        <w:t>19</w:t>
      </w:r>
      <w:r w:rsidRPr="00B14147">
        <w:rPr>
          <w:bCs/>
          <w:sz w:val="26"/>
          <w:szCs w:val="26"/>
          <w:u w:val="single"/>
        </w:rPr>
        <w:t>.12.2022</w:t>
      </w:r>
      <w:r>
        <w:rPr>
          <w:bCs/>
          <w:sz w:val="26"/>
          <w:szCs w:val="26"/>
        </w:rPr>
        <w:tab/>
        <w:t xml:space="preserve">     </w:t>
      </w:r>
      <w:r w:rsidRPr="00B14147">
        <w:rPr>
          <w:bCs/>
          <w:sz w:val="26"/>
          <w:szCs w:val="26"/>
          <w:u w:val="single"/>
        </w:rPr>
        <w:t>№ 79-172</w:t>
      </w:r>
    </w:p>
    <w:p w:rsidR="00277D22" w:rsidRDefault="00277D22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277D22" w:rsidRDefault="00277D22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277D22" w:rsidRDefault="00277D22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AB21DE" w:rsidRDefault="00AB21DE" w:rsidP="009576A4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9576A4" w:rsidRPr="009008F0" w:rsidRDefault="00610E28" w:rsidP="009576A4">
      <w:pPr>
        <w:pStyle w:val="ConsPlusNormal"/>
        <w:spacing w:line="240" w:lineRule="exact"/>
        <w:ind w:right="-3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 внесении</w:t>
      </w:r>
      <w:r w:rsidR="009576A4" w:rsidRPr="009008F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изменений в </w:t>
      </w:r>
      <w:r w:rsidR="002D1477" w:rsidRPr="008614ED">
        <w:rPr>
          <w:bCs/>
          <w:sz w:val="26"/>
          <w:szCs w:val="26"/>
        </w:rPr>
        <w:t xml:space="preserve"> Правил</w:t>
      </w:r>
      <w:r w:rsidR="00277D22">
        <w:rPr>
          <w:bCs/>
          <w:sz w:val="26"/>
          <w:szCs w:val="26"/>
        </w:rPr>
        <w:t>а</w:t>
      </w:r>
      <w:r w:rsidR="002D1477" w:rsidRPr="008614ED">
        <w:rPr>
          <w:sz w:val="26"/>
          <w:szCs w:val="26"/>
        </w:rPr>
        <w:t xml:space="preserve"> благоустройства территории Нигирского сельского поселения Николаевского муниципального района Хабаровского края</w:t>
      </w:r>
      <w:r w:rsidR="00277D22">
        <w:rPr>
          <w:sz w:val="26"/>
          <w:szCs w:val="26"/>
        </w:rPr>
        <w:t xml:space="preserve">, утвержденные решением </w:t>
      </w:r>
      <w:r w:rsidR="002D1477">
        <w:rPr>
          <w:bCs/>
          <w:sz w:val="26"/>
          <w:szCs w:val="26"/>
        </w:rPr>
        <w:t xml:space="preserve"> </w:t>
      </w:r>
      <w:r w:rsidR="00EC7504">
        <w:rPr>
          <w:bCs/>
          <w:sz w:val="26"/>
          <w:szCs w:val="26"/>
        </w:rPr>
        <w:t>Совета депутатов Нигирского сель</w:t>
      </w:r>
      <w:r w:rsidR="008505AA">
        <w:rPr>
          <w:bCs/>
          <w:sz w:val="26"/>
          <w:szCs w:val="26"/>
        </w:rPr>
        <w:t>ского поселения от 27</w:t>
      </w:r>
      <w:r w:rsidR="00277D22">
        <w:rPr>
          <w:bCs/>
          <w:sz w:val="26"/>
          <w:szCs w:val="26"/>
        </w:rPr>
        <w:t xml:space="preserve"> </w:t>
      </w:r>
      <w:r w:rsidR="002D1477">
        <w:rPr>
          <w:bCs/>
          <w:sz w:val="26"/>
          <w:szCs w:val="26"/>
        </w:rPr>
        <w:t>ноября</w:t>
      </w:r>
      <w:r w:rsidR="00277D22">
        <w:rPr>
          <w:bCs/>
          <w:sz w:val="26"/>
          <w:szCs w:val="26"/>
        </w:rPr>
        <w:t xml:space="preserve"> </w:t>
      </w:r>
      <w:r w:rsidR="008505AA">
        <w:rPr>
          <w:bCs/>
          <w:sz w:val="26"/>
          <w:szCs w:val="26"/>
        </w:rPr>
        <w:t>2017 г. № 68-190</w:t>
      </w:r>
    </w:p>
    <w:p w:rsidR="009576A4" w:rsidRPr="009008F0" w:rsidRDefault="009576A4" w:rsidP="009576A4">
      <w:pPr>
        <w:pStyle w:val="ConsPlusNormal"/>
        <w:spacing w:line="240" w:lineRule="exact"/>
        <w:ind w:right="-28"/>
        <w:rPr>
          <w:sz w:val="26"/>
          <w:szCs w:val="26"/>
        </w:rPr>
      </w:pPr>
    </w:p>
    <w:p w:rsidR="009576A4" w:rsidRDefault="009576A4" w:rsidP="009576A4">
      <w:pPr>
        <w:pStyle w:val="ConsPlusNormal"/>
        <w:ind w:right="-28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 с п.19 ч.1 ст.14  Федерального закона  от  06  октября  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>, Уставом Нигирского сельского поселения, Совет депутатов Нигирского сельского поселения Николаевского муниципального района Хабаровского края</w:t>
      </w:r>
    </w:p>
    <w:p w:rsidR="009576A4" w:rsidRDefault="009576A4" w:rsidP="009576A4">
      <w:pPr>
        <w:pStyle w:val="ConsPlusNormal"/>
        <w:tabs>
          <w:tab w:val="left" w:pos="567"/>
        </w:tabs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185207" w:rsidRPr="002D1477" w:rsidRDefault="003B4F85" w:rsidP="002D1477">
      <w:pPr>
        <w:pStyle w:val="afd"/>
        <w:numPr>
          <w:ilvl w:val="0"/>
          <w:numId w:val="27"/>
        </w:numPr>
        <w:tabs>
          <w:tab w:val="left" w:pos="720"/>
          <w:tab w:val="left" w:pos="90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Внести  </w:t>
      </w:r>
      <w:r w:rsidR="001D3C46">
        <w:rPr>
          <w:sz w:val="26"/>
          <w:szCs w:val="26"/>
        </w:rPr>
        <w:t>изменени</w:t>
      </w:r>
      <w:r w:rsidR="001B09D2">
        <w:rPr>
          <w:sz w:val="26"/>
          <w:szCs w:val="26"/>
        </w:rPr>
        <w:t>е</w:t>
      </w:r>
      <w:r w:rsidR="00610E28">
        <w:rPr>
          <w:sz w:val="26"/>
          <w:szCs w:val="26"/>
        </w:rPr>
        <w:t xml:space="preserve"> в </w:t>
      </w:r>
      <w:r w:rsidR="009576A4">
        <w:rPr>
          <w:bCs/>
          <w:sz w:val="26"/>
          <w:szCs w:val="26"/>
        </w:rPr>
        <w:t>Правил</w:t>
      </w:r>
      <w:r w:rsidR="00610E28">
        <w:rPr>
          <w:bCs/>
          <w:sz w:val="26"/>
          <w:szCs w:val="26"/>
        </w:rPr>
        <w:t>а</w:t>
      </w:r>
      <w:r w:rsidR="009576A4" w:rsidRPr="00234511">
        <w:rPr>
          <w:sz w:val="26"/>
          <w:szCs w:val="26"/>
        </w:rPr>
        <w:t xml:space="preserve"> </w:t>
      </w:r>
      <w:r w:rsidR="009576A4" w:rsidRPr="00A51F00">
        <w:rPr>
          <w:sz w:val="26"/>
          <w:szCs w:val="26"/>
        </w:rPr>
        <w:t xml:space="preserve">благоустройства </w:t>
      </w:r>
      <w:r w:rsidR="001B09D2">
        <w:rPr>
          <w:sz w:val="26"/>
          <w:szCs w:val="26"/>
        </w:rPr>
        <w:t xml:space="preserve"> </w:t>
      </w:r>
      <w:r w:rsidR="009576A4" w:rsidRPr="00A51F00">
        <w:rPr>
          <w:sz w:val="26"/>
          <w:szCs w:val="26"/>
        </w:rPr>
        <w:t xml:space="preserve">территории </w:t>
      </w:r>
      <w:r w:rsidR="009576A4">
        <w:rPr>
          <w:sz w:val="26"/>
          <w:szCs w:val="26"/>
        </w:rPr>
        <w:t>Нигирского</w:t>
      </w:r>
      <w:r w:rsidR="009576A4" w:rsidRPr="00A51F00">
        <w:rPr>
          <w:sz w:val="26"/>
          <w:szCs w:val="26"/>
        </w:rPr>
        <w:t xml:space="preserve"> сельского посел</w:t>
      </w:r>
      <w:r w:rsidR="009576A4">
        <w:rPr>
          <w:sz w:val="26"/>
          <w:szCs w:val="26"/>
        </w:rPr>
        <w:t>е</w:t>
      </w:r>
      <w:r w:rsidR="009576A4" w:rsidRPr="00A51F00">
        <w:rPr>
          <w:sz w:val="26"/>
          <w:szCs w:val="26"/>
        </w:rPr>
        <w:t>ния</w:t>
      </w:r>
      <w:r w:rsidR="00277D22">
        <w:rPr>
          <w:sz w:val="26"/>
          <w:szCs w:val="26"/>
        </w:rPr>
        <w:t>м Николаевского муниципального района Хабаровского края</w:t>
      </w:r>
      <w:r w:rsidR="007A5BEA">
        <w:rPr>
          <w:sz w:val="26"/>
          <w:szCs w:val="26"/>
        </w:rPr>
        <w:t>,</w:t>
      </w:r>
      <w:r w:rsidR="009576A4" w:rsidRPr="00A51F00">
        <w:rPr>
          <w:sz w:val="26"/>
          <w:szCs w:val="26"/>
        </w:rPr>
        <w:t xml:space="preserve"> </w:t>
      </w:r>
      <w:r w:rsidR="007A5BEA">
        <w:rPr>
          <w:sz w:val="26"/>
          <w:szCs w:val="26"/>
        </w:rPr>
        <w:t xml:space="preserve">утвержденные решением Совета депутатов Нигирского сельского поселения </w:t>
      </w:r>
      <w:r w:rsidR="00185207">
        <w:rPr>
          <w:sz w:val="26"/>
          <w:szCs w:val="26"/>
        </w:rPr>
        <w:t xml:space="preserve"> </w:t>
      </w:r>
      <w:r w:rsidR="002D1477">
        <w:rPr>
          <w:sz w:val="26"/>
          <w:szCs w:val="26"/>
        </w:rPr>
        <w:t>Никол</w:t>
      </w:r>
      <w:r w:rsidR="00277D22">
        <w:rPr>
          <w:sz w:val="26"/>
          <w:szCs w:val="26"/>
        </w:rPr>
        <w:t>аевского муниципального района Х</w:t>
      </w:r>
      <w:r w:rsidR="002D1477">
        <w:rPr>
          <w:sz w:val="26"/>
          <w:szCs w:val="26"/>
        </w:rPr>
        <w:t xml:space="preserve">абаровского края от 27 ноября 2017 г. № 68-190, изложив </w:t>
      </w:r>
      <w:r w:rsidR="002D1477" w:rsidRPr="002D1477">
        <w:rPr>
          <w:sz w:val="26"/>
          <w:szCs w:val="26"/>
        </w:rPr>
        <w:t>п</w:t>
      </w:r>
      <w:r w:rsidR="00DD6FBE" w:rsidRPr="002D1477">
        <w:rPr>
          <w:sz w:val="26"/>
          <w:szCs w:val="26"/>
        </w:rPr>
        <w:t>од</w:t>
      </w:r>
      <w:r w:rsidR="00185207" w:rsidRPr="002D1477">
        <w:rPr>
          <w:sz w:val="26"/>
          <w:szCs w:val="26"/>
        </w:rPr>
        <w:t>пункт 6.</w:t>
      </w:r>
      <w:r w:rsidR="00DD6FBE" w:rsidRPr="002D1477">
        <w:rPr>
          <w:sz w:val="26"/>
          <w:szCs w:val="26"/>
        </w:rPr>
        <w:t>4.6</w:t>
      </w:r>
      <w:r w:rsidR="00185207" w:rsidRPr="002D1477">
        <w:rPr>
          <w:sz w:val="26"/>
          <w:szCs w:val="26"/>
        </w:rPr>
        <w:t xml:space="preserve">. </w:t>
      </w:r>
      <w:r w:rsidR="00DD6FBE" w:rsidRPr="002D1477">
        <w:rPr>
          <w:sz w:val="26"/>
          <w:szCs w:val="26"/>
        </w:rPr>
        <w:t>пункта 6.4 «Вывоз твердых</w:t>
      </w:r>
      <w:r w:rsidR="001B09D2" w:rsidRPr="002D1477">
        <w:rPr>
          <w:sz w:val="26"/>
          <w:szCs w:val="26"/>
        </w:rPr>
        <w:t xml:space="preserve"> коммунальных отходов</w:t>
      </w:r>
      <w:r w:rsidR="00277D22">
        <w:rPr>
          <w:sz w:val="26"/>
          <w:szCs w:val="26"/>
        </w:rPr>
        <w:t>»</w:t>
      </w:r>
      <w:r w:rsidR="002D1477">
        <w:rPr>
          <w:sz w:val="26"/>
          <w:szCs w:val="26"/>
        </w:rPr>
        <w:t xml:space="preserve"> </w:t>
      </w:r>
      <w:r w:rsidR="00DD6FBE" w:rsidRPr="002D1477">
        <w:rPr>
          <w:sz w:val="26"/>
          <w:szCs w:val="26"/>
        </w:rPr>
        <w:t>Правил благоустройства</w:t>
      </w:r>
      <w:r w:rsidR="00277D22">
        <w:rPr>
          <w:sz w:val="26"/>
          <w:szCs w:val="26"/>
        </w:rPr>
        <w:t xml:space="preserve"> территории</w:t>
      </w:r>
      <w:r w:rsidR="002D1477">
        <w:rPr>
          <w:sz w:val="26"/>
          <w:szCs w:val="26"/>
        </w:rPr>
        <w:t xml:space="preserve"> Нигирского сельского поселения Николаевского муниципального района Хабаровского края</w:t>
      </w:r>
      <w:r w:rsidR="00DD6FBE" w:rsidRPr="002D1477">
        <w:rPr>
          <w:sz w:val="26"/>
          <w:szCs w:val="26"/>
        </w:rPr>
        <w:t xml:space="preserve"> </w:t>
      </w:r>
      <w:r w:rsidR="00185207" w:rsidRPr="002D1477">
        <w:rPr>
          <w:sz w:val="26"/>
          <w:szCs w:val="26"/>
        </w:rPr>
        <w:t xml:space="preserve"> в следующей редакции:</w:t>
      </w:r>
    </w:p>
    <w:p w:rsidR="00340B2F" w:rsidRDefault="00DD6FBE" w:rsidP="00340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«</w:t>
      </w:r>
      <w:r w:rsidR="00340B2F">
        <w:rPr>
          <w:sz w:val="26"/>
          <w:szCs w:val="26"/>
        </w:rPr>
        <w:t xml:space="preserve">6.4.6. </w:t>
      </w:r>
      <w:r w:rsidR="00340B2F" w:rsidRPr="002219B4">
        <w:rPr>
          <w:sz w:val="26"/>
          <w:szCs w:val="26"/>
          <w:lang w:eastAsia="ru-RU"/>
        </w:rPr>
        <w:t xml:space="preserve">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  <w:r w:rsidR="00340B2F">
        <w:rPr>
          <w:sz w:val="26"/>
          <w:szCs w:val="26"/>
          <w:lang w:eastAsia="ru-RU"/>
        </w:rPr>
        <w:t xml:space="preserve"> До территорий медицинских организаций не менее 15 метров.</w:t>
      </w:r>
      <w:r w:rsidR="00340B2F" w:rsidRPr="002219B4">
        <w:rPr>
          <w:sz w:val="26"/>
          <w:szCs w:val="26"/>
          <w:lang w:eastAsia="ru-RU"/>
        </w:rPr>
        <w:t xml:space="preserve"> Размер площадок должен быть рассчитан на установку необходимого числа контейнеров, но не более 5.</w:t>
      </w:r>
      <w:r w:rsidR="00340B2F">
        <w:rPr>
          <w:sz w:val="26"/>
          <w:szCs w:val="26"/>
          <w:lang w:eastAsia="ru-RU"/>
        </w:rPr>
        <w:t xml:space="preserve"> </w:t>
      </w:r>
      <w:proofErr w:type="gramStart"/>
      <w:r w:rsidR="00340B2F">
        <w:rPr>
          <w:sz w:val="26"/>
          <w:szCs w:val="26"/>
          <w:lang w:eastAsia="ru-RU"/>
        </w:rPr>
        <w:t>В случае раздельного накопления отходов расстояние от контейнерных площадок до многоквартирных  жилых домов, индивидуальных жилых домов, детских игровых и спортивных площадок организаций воспитания обучения,  отдыха и оздоровления детей и молодёжи должно быть не менее 8 метров, но не более 100 метров; до территорий медицинских организаций в сельском поселении не менее 15 метров.18.</w:t>
      </w:r>
      <w:proofErr w:type="gramEnd"/>
    </w:p>
    <w:p w:rsidR="00340B2F" w:rsidRPr="002219B4" w:rsidRDefault="00340B2F" w:rsidP="00340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Накопление жидких бытовых отходов должно осуществляться в локальных очистных сооружениях либо в подземных водонепроницаемых  сооружениях как </w:t>
      </w:r>
      <w:proofErr w:type="gramStart"/>
      <w:r>
        <w:rPr>
          <w:sz w:val="26"/>
          <w:szCs w:val="26"/>
          <w:lang w:eastAsia="ru-RU"/>
        </w:rPr>
        <w:t>отдельных</w:t>
      </w:r>
      <w:proofErr w:type="gramEnd"/>
      <w:r>
        <w:rPr>
          <w:sz w:val="26"/>
          <w:szCs w:val="26"/>
          <w:lang w:eastAsia="ru-RU"/>
        </w:rPr>
        <w:t xml:space="preserve"> так и в составе дворовых уборных. </w:t>
      </w:r>
      <w:proofErr w:type="gramStart"/>
      <w:r>
        <w:rPr>
          <w:sz w:val="26"/>
          <w:szCs w:val="26"/>
          <w:lang w:eastAsia="ru-RU"/>
        </w:rPr>
        <w:t xml:space="preserve">Расстояние от выгребов и дворовых </w:t>
      </w:r>
      <w:r>
        <w:rPr>
          <w:sz w:val="26"/>
          <w:szCs w:val="26"/>
          <w:lang w:eastAsia="ru-RU"/>
        </w:rPr>
        <w:lastRenderedPageBreak/>
        <w:t xml:space="preserve">уборных с </w:t>
      </w:r>
      <w:proofErr w:type="spellStart"/>
      <w:r>
        <w:rPr>
          <w:sz w:val="26"/>
          <w:szCs w:val="26"/>
          <w:lang w:eastAsia="ru-RU"/>
        </w:rPr>
        <w:t>помойницами</w:t>
      </w:r>
      <w:proofErr w:type="spellEnd"/>
      <w:r>
        <w:rPr>
          <w:sz w:val="26"/>
          <w:szCs w:val="26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молодёжи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не менее 20 метров.</w:t>
      </w:r>
      <w:proofErr w:type="gramEnd"/>
      <w:r>
        <w:rPr>
          <w:sz w:val="26"/>
          <w:szCs w:val="26"/>
          <w:lang w:eastAsia="ru-RU"/>
        </w:rPr>
        <w:t xml:space="preserve"> Дворовые уборные должны </w:t>
      </w:r>
      <w:proofErr w:type="gramStart"/>
      <w:r>
        <w:rPr>
          <w:sz w:val="26"/>
          <w:szCs w:val="26"/>
          <w:lang w:eastAsia="ru-RU"/>
        </w:rPr>
        <w:t>находится</w:t>
      </w:r>
      <w:proofErr w:type="gramEnd"/>
      <w:r>
        <w:rPr>
          <w:sz w:val="26"/>
          <w:szCs w:val="26"/>
          <w:lang w:eastAsia="ru-RU"/>
        </w:rPr>
        <w:t xml:space="preserve">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85207" w:rsidRDefault="00340B2F" w:rsidP="00340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2219B4">
        <w:rPr>
          <w:sz w:val="26"/>
          <w:szCs w:val="26"/>
          <w:lang w:eastAsia="ru-RU"/>
        </w:rPr>
        <w:t>Размещение мест сбора твердых коммунальных отходов, особенно на жилой территории, необходимо согласовать с органом местного самоуправления поселения.</w:t>
      </w:r>
      <w:r>
        <w:rPr>
          <w:sz w:val="26"/>
          <w:szCs w:val="26"/>
          <w:lang w:eastAsia="ru-RU"/>
        </w:rPr>
        <w:t xml:space="preserve"> </w:t>
      </w:r>
      <w:r w:rsidRPr="002219B4">
        <w:rPr>
          <w:sz w:val="26"/>
          <w:szCs w:val="26"/>
          <w:lang w:eastAsia="ru-RU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</w:t>
      </w:r>
      <w:r w:rsidR="00DD6FBE">
        <w:rPr>
          <w:sz w:val="26"/>
          <w:szCs w:val="26"/>
          <w:lang w:eastAsia="ru-RU"/>
        </w:rPr>
        <w:t xml:space="preserve"> быть сокращен до 8 - 10 метров».</w:t>
      </w:r>
    </w:p>
    <w:p w:rsidR="009576A4" w:rsidRDefault="00340B2F" w:rsidP="009576A4">
      <w:pPr>
        <w:pStyle w:val="ConsPlusNormal"/>
        <w:ind w:right="-3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76A4">
        <w:rPr>
          <w:sz w:val="26"/>
          <w:szCs w:val="26"/>
        </w:rPr>
        <w:t xml:space="preserve"> Опубликовать </w:t>
      </w:r>
      <w:r w:rsidR="00277D22">
        <w:rPr>
          <w:sz w:val="26"/>
          <w:szCs w:val="26"/>
        </w:rPr>
        <w:t>настоящее решение</w:t>
      </w:r>
      <w:r w:rsidR="009576A4">
        <w:rPr>
          <w:sz w:val="26"/>
          <w:szCs w:val="26"/>
        </w:rPr>
        <w:t xml:space="preserve"> </w:t>
      </w:r>
      <w:r w:rsidR="00277D22">
        <w:rPr>
          <w:sz w:val="26"/>
          <w:szCs w:val="26"/>
        </w:rPr>
        <w:t xml:space="preserve">в </w:t>
      </w:r>
      <w:r w:rsidR="009576A4">
        <w:rPr>
          <w:sz w:val="26"/>
          <w:szCs w:val="26"/>
        </w:rPr>
        <w:t>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9576A4" w:rsidRDefault="001D3C46" w:rsidP="009576A4">
      <w:pPr>
        <w:pStyle w:val="ConsPlusNormal"/>
        <w:ind w:right="-3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76A4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9576A4" w:rsidRPr="00AB632B" w:rsidRDefault="009576A4" w:rsidP="009576A4">
      <w:pPr>
        <w:pStyle w:val="aff"/>
        <w:spacing w:after="0" w:line="240" w:lineRule="exact"/>
        <w:jc w:val="both"/>
        <w:rPr>
          <w:sz w:val="26"/>
          <w:szCs w:val="26"/>
        </w:rPr>
      </w:pPr>
    </w:p>
    <w:p w:rsidR="009576A4" w:rsidRDefault="009576A4" w:rsidP="009576A4">
      <w:pPr>
        <w:pStyle w:val="afd"/>
        <w:tabs>
          <w:tab w:val="left" w:pos="720"/>
          <w:tab w:val="left" w:pos="900"/>
        </w:tabs>
        <w:spacing w:line="240" w:lineRule="exact"/>
        <w:ind w:firstLine="0"/>
        <w:rPr>
          <w:sz w:val="26"/>
          <w:szCs w:val="26"/>
        </w:rPr>
      </w:pPr>
    </w:p>
    <w:p w:rsidR="009D1E9C" w:rsidRDefault="009D1E9C" w:rsidP="009576A4">
      <w:pPr>
        <w:pStyle w:val="afd"/>
        <w:tabs>
          <w:tab w:val="left" w:pos="720"/>
          <w:tab w:val="left" w:pos="900"/>
        </w:tabs>
        <w:spacing w:line="240" w:lineRule="exact"/>
        <w:ind w:firstLine="0"/>
        <w:rPr>
          <w:sz w:val="26"/>
          <w:szCs w:val="26"/>
        </w:rPr>
      </w:pPr>
    </w:p>
    <w:p w:rsidR="009D1E9C" w:rsidRDefault="009D1E9C" w:rsidP="009D1E9C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9D1E9C" w:rsidRDefault="009D1E9C" w:rsidP="009D1E9C">
      <w:pPr>
        <w:pStyle w:val="afd"/>
        <w:tabs>
          <w:tab w:val="left" w:pos="720"/>
          <w:tab w:val="left" w:pos="900"/>
        </w:tabs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                                                                    Деуля Е.П.</w:t>
      </w:r>
    </w:p>
    <w:p w:rsidR="009D1E9C" w:rsidRDefault="009D1E9C" w:rsidP="009576A4">
      <w:pPr>
        <w:pStyle w:val="afd"/>
        <w:tabs>
          <w:tab w:val="left" w:pos="720"/>
          <w:tab w:val="left" w:pos="900"/>
        </w:tabs>
        <w:spacing w:line="240" w:lineRule="exact"/>
        <w:ind w:firstLine="0"/>
        <w:rPr>
          <w:sz w:val="26"/>
          <w:szCs w:val="26"/>
        </w:rPr>
      </w:pPr>
    </w:p>
    <w:p w:rsidR="009D1E9C" w:rsidRPr="00EE43E7" w:rsidRDefault="009D1E9C" w:rsidP="009576A4">
      <w:pPr>
        <w:pStyle w:val="afd"/>
        <w:tabs>
          <w:tab w:val="left" w:pos="720"/>
          <w:tab w:val="left" w:pos="900"/>
        </w:tabs>
        <w:spacing w:line="240" w:lineRule="exact"/>
        <w:ind w:firstLine="0"/>
        <w:rPr>
          <w:sz w:val="26"/>
          <w:szCs w:val="26"/>
        </w:rPr>
      </w:pPr>
    </w:p>
    <w:p w:rsidR="009576A4" w:rsidRDefault="009576A4" w:rsidP="009576A4">
      <w:pPr>
        <w:spacing w:after="0" w:line="240" w:lineRule="exact"/>
        <w:jc w:val="both"/>
        <w:rPr>
          <w:sz w:val="26"/>
          <w:szCs w:val="26"/>
        </w:rPr>
      </w:pPr>
    </w:p>
    <w:p w:rsidR="009576A4" w:rsidRDefault="009D1E9C" w:rsidP="009576A4">
      <w:pPr>
        <w:pStyle w:val="ConsPlusNormal"/>
        <w:spacing w:line="240" w:lineRule="exact"/>
        <w:ind w:right="-28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="009576A4">
        <w:rPr>
          <w:sz w:val="26"/>
          <w:szCs w:val="26"/>
        </w:rPr>
        <w:t xml:space="preserve">Нигирского сельского поселения                                       </w:t>
      </w:r>
      <w:r>
        <w:rPr>
          <w:sz w:val="26"/>
          <w:szCs w:val="26"/>
        </w:rPr>
        <w:t xml:space="preserve">                    </w:t>
      </w:r>
      <w:r w:rsidR="009576A4">
        <w:rPr>
          <w:sz w:val="26"/>
          <w:szCs w:val="26"/>
        </w:rPr>
        <w:t>А.В. Кущ</w:t>
      </w: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9576A4" w:rsidRDefault="009576A4" w:rsidP="00153BA9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6"/>
          <w:szCs w:val="26"/>
        </w:rPr>
      </w:pPr>
    </w:p>
    <w:p w:rsidR="003B4F85" w:rsidRDefault="002219B4" w:rsidP="001D3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  <w:r w:rsidRPr="002219B4">
        <w:rPr>
          <w:bCs/>
          <w:sz w:val="26"/>
          <w:szCs w:val="26"/>
        </w:rPr>
        <w:t xml:space="preserve">       </w:t>
      </w:r>
    </w:p>
    <w:p w:rsidR="0076038B" w:rsidRDefault="002219B4" w:rsidP="001D3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  <w:r w:rsidRPr="002219B4">
        <w:rPr>
          <w:bCs/>
          <w:sz w:val="26"/>
          <w:szCs w:val="26"/>
        </w:rPr>
        <w:t xml:space="preserve">                      </w:t>
      </w:r>
      <w:r w:rsidR="001D3C46">
        <w:rPr>
          <w:bCs/>
          <w:sz w:val="26"/>
          <w:szCs w:val="26"/>
        </w:rPr>
        <w:t xml:space="preserve">     </w:t>
      </w:r>
    </w:p>
    <w:p w:rsidR="00E5223F" w:rsidRDefault="00E5223F" w:rsidP="002219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6"/>
          <w:szCs w:val="26"/>
        </w:rPr>
      </w:pPr>
    </w:p>
    <w:p w:rsidR="000C68B8" w:rsidRPr="00EE43E7" w:rsidRDefault="000C68B8" w:rsidP="000C68B8">
      <w:pPr>
        <w:pStyle w:val="afd"/>
        <w:tabs>
          <w:tab w:val="left" w:pos="720"/>
          <w:tab w:val="left" w:pos="900"/>
        </w:tabs>
        <w:spacing w:line="240" w:lineRule="exact"/>
        <w:ind w:firstLine="0"/>
        <w:rPr>
          <w:sz w:val="26"/>
          <w:szCs w:val="26"/>
        </w:rPr>
      </w:pPr>
    </w:p>
    <w:sectPr w:rsidR="000C68B8" w:rsidRPr="00EE43E7" w:rsidSect="002D059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72" w:rsidRDefault="005E1B72" w:rsidP="00BA754A">
      <w:pPr>
        <w:spacing w:after="0" w:line="240" w:lineRule="auto"/>
      </w:pPr>
      <w:r>
        <w:separator/>
      </w:r>
    </w:p>
  </w:endnote>
  <w:endnote w:type="continuationSeparator" w:id="0">
    <w:p w:rsidR="005E1B72" w:rsidRDefault="005E1B72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72" w:rsidRDefault="005E1B72" w:rsidP="00BA754A">
      <w:pPr>
        <w:spacing w:after="0" w:line="240" w:lineRule="auto"/>
      </w:pPr>
      <w:r>
        <w:separator/>
      </w:r>
    </w:p>
  </w:footnote>
  <w:footnote w:type="continuationSeparator" w:id="0">
    <w:p w:rsidR="005E1B72" w:rsidRDefault="005E1B72" w:rsidP="00BA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B4" w:rsidRDefault="00BB6DEF">
    <w:pPr>
      <w:pStyle w:val="af"/>
      <w:jc w:val="center"/>
    </w:pPr>
    <w:fldSimple w:instr="PAGE   \* MERGEFORMAT">
      <w:r w:rsidR="00B14147">
        <w:rPr>
          <w:noProof/>
        </w:rPr>
        <w:t>2</w:t>
      </w:r>
    </w:fldSimple>
  </w:p>
  <w:p w:rsidR="002219B4" w:rsidRDefault="002219B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5F0048"/>
    <w:multiLevelType w:val="multilevel"/>
    <w:tmpl w:val="297A8B0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A95718"/>
    <w:multiLevelType w:val="hybridMultilevel"/>
    <w:tmpl w:val="A790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1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8"/>
  </w:num>
  <w:num w:numId="11">
    <w:abstractNumId w:val="22"/>
  </w:num>
  <w:num w:numId="12">
    <w:abstractNumId w:val="26"/>
  </w:num>
  <w:num w:numId="13">
    <w:abstractNumId w:val="8"/>
  </w:num>
  <w:num w:numId="14">
    <w:abstractNumId w:val="6"/>
  </w:num>
  <w:num w:numId="15">
    <w:abstractNumId w:val="24"/>
  </w:num>
  <w:num w:numId="16">
    <w:abstractNumId w:val="5"/>
  </w:num>
  <w:num w:numId="17">
    <w:abstractNumId w:val="20"/>
  </w:num>
  <w:num w:numId="18">
    <w:abstractNumId w:val="7"/>
  </w:num>
  <w:num w:numId="19">
    <w:abstractNumId w:val="16"/>
  </w:num>
  <w:num w:numId="20">
    <w:abstractNumId w:val="15"/>
  </w:num>
  <w:num w:numId="21">
    <w:abstractNumId w:val="17"/>
  </w:num>
  <w:num w:numId="22">
    <w:abstractNumId w:val="23"/>
  </w:num>
  <w:num w:numId="23">
    <w:abstractNumId w:val="12"/>
  </w:num>
  <w:num w:numId="24">
    <w:abstractNumId w:val="21"/>
  </w:num>
  <w:num w:numId="25">
    <w:abstractNumId w:val="11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C5"/>
    <w:rsid w:val="00006486"/>
    <w:rsid w:val="000121B5"/>
    <w:rsid w:val="000204DE"/>
    <w:rsid w:val="0003040C"/>
    <w:rsid w:val="0003116C"/>
    <w:rsid w:val="00036F9B"/>
    <w:rsid w:val="0005076D"/>
    <w:rsid w:val="000553E9"/>
    <w:rsid w:val="000611BB"/>
    <w:rsid w:val="000704F0"/>
    <w:rsid w:val="00071F89"/>
    <w:rsid w:val="00072234"/>
    <w:rsid w:val="00082F3E"/>
    <w:rsid w:val="00091983"/>
    <w:rsid w:val="00092FA6"/>
    <w:rsid w:val="000951DA"/>
    <w:rsid w:val="000A4BC1"/>
    <w:rsid w:val="000A7660"/>
    <w:rsid w:val="000B12F0"/>
    <w:rsid w:val="000B7209"/>
    <w:rsid w:val="000C68B8"/>
    <w:rsid w:val="000C7CD9"/>
    <w:rsid w:val="000D0E1C"/>
    <w:rsid w:val="000E37ED"/>
    <w:rsid w:val="00110BE6"/>
    <w:rsid w:val="001115C0"/>
    <w:rsid w:val="00111647"/>
    <w:rsid w:val="00113DC2"/>
    <w:rsid w:val="00114ED9"/>
    <w:rsid w:val="0011564A"/>
    <w:rsid w:val="001221D7"/>
    <w:rsid w:val="0012786E"/>
    <w:rsid w:val="00150E6E"/>
    <w:rsid w:val="00153BA9"/>
    <w:rsid w:val="00163472"/>
    <w:rsid w:val="0016439C"/>
    <w:rsid w:val="00174221"/>
    <w:rsid w:val="0017549F"/>
    <w:rsid w:val="00185207"/>
    <w:rsid w:val="00190327"/>
    <w:rsid w:val="001942A1"/>
    <w:rsid w:val="00197F62"/>
    <w:rsid w:val="001A6438"/>
    <w:rsid w:val="001B09D2"/>
    <w:rsid w:val="001B318F"/>
    <w:rsid w:val="001B3941"/>
    <w:rsid w:val="001B5AD5"/>
    <w:rsid w:val="001C2D9B"/>
    <w:rsid w:val="001C7EBC"/>
    <w:rsid w:val="001D0531"/>
    <w:rsid w:val="001D3C46"/>
    <w:rsid w:val="001D4EF9"/>
    <w:rsid w:val="001E4764"/>
    <w:rsid w:val="001E5B96"/>
    <w:rsid w:val="002016BA"/>
    <w:rsid w:val="002113FC"/>
    <w:rsid w:val="002219B4"/>
    <w:rsid w:val="00224C91"/>
    <w:rsid w:val="00230002"/>
    <w:rsid w:val="00234307"/>
    <w:rsid w:val="002404F7"/>
    <w:rsid w:val="00242D65"/>
    <w:rsid w:val="00243AE5"/>
    <w:rsid w:val="00247128"/>
    <w:rsid w:val="00256F47"/>
    <w:rsid w:val="002613F0"/>
    <w:rsid w:val="00277D22"/>
    <w:rsid w:val="00280682"/>
    <w:rsid w:val="00281F96"/>
    <w:rsid w:val="00292C6B"/>
    <w:rsid w:val="002B47C8"/>
    <w:rsid w:val="002C30D9"/>
    <w:rsid w:val="002D0593"/>
    <w:rsid w:val="002D061B"/>
    <w:rsid w:val="002D1477"/>
    <w:rsid w:val="002D1C19"/>
    <w:rsid w:val="002E023B"/>
    <w:rsid w:val="002E2875"/>
    <w:rsid w:val="002E6A37"/>
    <w:rsid w:val="00307513"/>
    <w:rsid w:val="003239D9"/>
    <w:rsid w:val="003325C9"/>
    <w:rsid w:val="00333FD2"/>
    <w:rsid w:val="00340B2F"/>
    <w:rsid w:val="00346309"/>
    <w:rsid w:val="00356A43"/>
    <w:rsid w:val="003600A4"/>
    <w:rsid w:val="003837FA"/>
    <w:rsid w:val="0038397F"/>
    <w:rsid w:val="00383E1C"/>
    <w:rsid w:val="00392273"/>
    <w:rsid w:val="003A3770"/>
    <w:rsid w:val="003B4E09"/>
    <w:rsid w:val="003B4F85"/>
    <w:rsid w:val="003C27F5"/>
    <w:rsid w:val="003C6665"/>
    <w:rsid w:val="003F078D"/>
    <w:rsid w:val="0040174F"/>
    <w:rsid w:val="00402290"/>
    <w:rsid w:val="00414D35"/>
    <w:rsid w:val="00422D3B"/>
    <w:rsid w:val="00424DF5"/>
    <w:rsid w:val="004259FD"/>
    <w:rsid w:val="004339DF"/>
    <w:rsid w:val="00433EAE"/>
    <w:rsid w:val="004349B1"/>
    <w:rsid w:val="0044506B"/>
    <w:rsid w:val="004543F3"/>
    <w:rsid w:val="00460092"/>
    <w:rsid w:val="00472559"/>
    <w:rsid w:val="00486B3E"/>
    <w:rsid w:val="004955EF"/>
    <w:rsid w:val="004A6BBF"/>
    <w:rsid w:val="004B2361"/>
    <w:rsid w:val="004B238C"/>
    <w:rsid w:val="004C4832"/>
    <w:rsid w:val="004D19E4"/>
    <w:rsid w:val="004D24DD"/>
    <w:rsid w:val="004D3888"/>
    <w:rsid w:val="004E5AC7"/>
    <w:rsid w:val="004F24BD"/>
    <w:rsid w:val="004F7D66"/>
    <w:rsid w:val="005056AF"/>
    <w:rsid w:val="00505FFE"/>
    <w:rsid w:val="00510AC7"/>
    <w:rsid w:val="005147CC"/>
    <w:rsid w:val="00523418"/>
    <w:rsid w:val="0052791E"/>
    <w:rsid w:val="0054466B"/>
    <w:rsid w:val="005449C8"/>
    <w:rsid w:val="00554E42"/>
    <w:rsid w:val="005570A0"/>
    <w:rsid w:val="00564CC5"/>
    <w:rsid w:val="005745C3"/>
    <w:rsid w:val="00585A89"/>
    <w:rsid w:val="005A1B2C"/>
    <w:rsid w:val="005A240C"/>
    <w:rsid w:val="005C540D"/>
    <w:rsid w:val="005D0499"/>
    <w:rsid w:val="005E1B72"/>
    <w:rsid w:val="005E425A"/>
    <w:rsid w:val="005E698E"/>
    <w:rsid w:val="005E73B7"/>
    <w:rsid w:val="005F2C72"/>
    <w:rsid w:val="00601706"/>
    <w:rsid w:val="00610E28"/>
    <w:rsid w:val="006125DD"/>
    <w:rsid w:val="00615010"/>
    <w:rsid w:val="006150B3"/>
    <w:rsid w:val="00615417"/>
    <w:rsid w:val="00621EAA"/>
    <w:rsid w:val="006257D8"/>
    <w:rsid w:val="00635E35"/>
    <w:rsid w:val="00641CB3"/>
    <w:rsid w:val="00652BC4"/>
    <w:rsid w:val="0065637D"/>
    <w:rsid w:val="0066143C"/>
    <w:rsid w:val="00662517"/>
    <w:rsid w:val="00667AA3"/>
    <w:rsid w:val="00683404"/>
    <w:rsid w:val="0068676F"/>
    <w:rsid w:val="0069109B"/>
    <w:rsid w:val="0069295A"/>
    <w:rsid w:val="006B3002"/>
    <w:rsid w:val="006C7166"/>
    <w:rsid w:val="006C7E27"/>
    <w:rsid w:val="006D1274"/>
    <w:rsid w:val="006D2213"/>
    <w:rsid w:val="006E0887"/>
    <w:rsid w:val="006E1B6D"/>
    <w:rsid w:val="006F1A05"/>
    <w:rsid w:val="006F6507"/>
    <w:rsid w:val="00700141"/>
    <w:rsid w:val="007012B7"/>
    <w:rsid w:val="007028FE"/>
    <w:rsid w:val="007109CF"/>
    <w:rsid w:val="007154CF"/>
    <w:rsid w:val="007515FC"/>
    <w:rsid w:val="0076038B"/>
    <w:rsid w:val="00764038"/>
    <w:rsid w:val="00764C2F"/>
    <w:rsid w:val="007702ED"/>
    <w:rsid w:val="00780309"/>
    <w:rsid w:val="00785A0D"/>
    <w:rsid w:val="00797AC2"/>
    <w:rsid w:val="007A22EA"/>
    <w:rsid w:val="007A2B46"/>
    <w:rsid w:val="007A5BEA"/>
    <w:rsid w:val="007A60BC"/>
    <w:rsid w:val="007A76A9"/>
    <w:rsid w:val="007B5220"/>
    <w:rsid w:val="007C1EF6"/>
    <w:rsid w:val="007C4353"/>
    <w:rsid w:val="007C5EBA"/>
    <w:rsid w:val="007D541C"/>
    <w:rsid w:val="007D7895"/>
    <w:rsid w:val="007F2191"/>
    <w:rsid w:val="007F5F3E"/>
    <w:rsid w:val="007F6BC9"/>
    <w:rsid w:val="007F71BC"/>
    <w:rsid w:val="00802D95"/>
    <w:rsid w:val="00835CF6"/>
    <w:rsid w:val="00843385"/>
    <w:rsid w:val="00846039"/>
    <w:rsid w:val="008505AA"/>
    <w:rsid w:val="00865134"/>
    <w:rsid w:val="00865FDB"/>
    <w:rsid w:val="00871E54"/>
    <w:rsid w:val="008772FD"/>
    <w:rsid w:val="00877505"/>
    <w:rsid w:val="00885B3E"/>
    <w:rsid w:val="008946AE"/>
    <w:rsid w:val="008A35D1"/>
    <w:rsid w:val="008A4CBF"/>
    <w:rsid w:val="008C1AA7"/>
    <w:rsid w:val="008C564C"/>
    <w:rsid w:val="008D02A7"/>
    <w:rsid w:val="008D2B64"/>
    <w:rsid w:val="008D7FB8"/>
    <w:rsid w:val="008E03CF"/>
    <w:rsid w:val="008F156D"/>
    <w:rsid w:val="0090666B"/>
    <w:rsid w:val="00911178"/>
    <w:rsid w:val="009301BB"/>
    <w:rsid w:val="00932F3B"/>
    <w:rsid w:val="00940229"/>
    <w:rsid w:val="00954FD7"/>
    <w:rsid w:val="009576A4"/>
    <w:rsid w:val="00963724"/>
    <w:rsid w:val="009668F8"/>
    <w:rsid w:val="00967531"/>
    <w:rsid w:val="00971746"/>
    <w:rsid w:val="00991686"/>
    <w:rsid w:val="009925C3"/>
    <w:rsid w:val="009943EF"/>
    <w:rsid w:val="009A44D6"/>
    <w:rsid w:val="009C231F"/>
    <w:rsid w:val="009D0A14"/>
    <w:rsid w:val="009D1E9C"/>
    <w:rsid w:val="009D2871"/>
    <w:rsid w:val="009E1452"/>
    <w:rsid w:val="009E182A"/>
    <w:rsid w:val="009F3A7C"/>
    <w:rsid w:val="009F747F"/>
    <w:rsid w:val="00A0259C"/>
    <w:rsid w:val="00A03E5C"/>
    <w:rsid w:val="00A11628"/>
    <w:rsid w:val="00A12A1A"/>
    <w:rsid w:val="00A20A58"/>
    <w:rsid w:val="00A40791"/>
    <w:rsid w:val="00A41377"/>
    <w:rsid w:val="00A5036F"/>
    <w:rsid w:val="00A54C6D"/>
    <w:rsid w:val="00A54E39"/>
    <w:rsid w:val="00A655B1"/>
    <w:rsid w:val="00A80729"/>
    <w:rsid w:val="00A83790"/>
    <w:rsid w:val="00A84CF6"/>
    <w:rsid w:val="00AA55A2"/>
    <w:rsid w:val="00AA6341"/>
    <w:rsid w:val="00AB21DE"/>
    <w:rsid w:val="00AB654B"/>
    <w:rsid w:val="00AB6F50"/>
    <w:rsid w:val="00AC2F94"/>
    <w:rsid w:val="00AD181C"/>
    <w:rsid w:val="00AE3B36"/>
    <w:rsid w:val="00AF2CF4"/>
    <w:rsid w:val="00B14147"/>
    <w:rsid w:val="00B22F7A"/>
    <w:rsid w:val="00B26E6E"/>
    <w:rsid w:val="00B271CA"/>
    <w:rsid w:val="00B27B1B"/>
    <w:rsid w:val="00B30EDC"/>
    <w:rsid w:val="00B319A6"/>
    <w:rsid w:val="00B325EB"/>
    <w:rsid w:val="00B441ED"/>
    <w:rsid w:val="00B5083F"/>
    <w:rsid w:val="00B70657"/>
    <w:rsid w:val="00B92EB9"/>
    <w:rsid w:val="00BA754A"/>
    <w:rsid w:val="00BB6DEF"/>
    <w:rsid w:val="00BB72E5"/>
    <w:rsid w:val="00BC37AB"/>
    <w:rsid w:val="00BC57C3"/>
    <w:rsid w:val="00BC70D7"/>
    <w:rsid w:val="00BD4B2F"/>
    <w:rsid w:val="00BD7617"/>
    <w:rsid w:val="00BE1CB4"/>
    <w:rsid w:val="00BF7022"/>
    <w:rsid w:val="00C01759"/>
    <w:rsid w:val="00C02A60"/>
    <w:rsid w:val="00C04C12"/>
    <w:rsid w:val="00C07FF4"/>
    <w:rsid w:val="00C10ABE"/>
    <w:rsid w:val="00C14E3B"/>
    <w:rsid w:val="00C1636C"/>
    <w:rsid w:val="00C21F32"/>
    <w:rsid w:val="00C2513A"/>
    <w:rsid w:val="00C273F8"/>
    <w:rsid w:val="00C44C9B"/>
    <w:rsid w:val="00C45A89"/>
    <w:rsid w:val="00C56889"/>
    <w:rsid w:val="00C64915"/>
    <w:rsid w:val="00C6671B"/>
    <w:rsid w:val="00C768AF"/>
    <w:rsid w:val="00C83A63"/>
    <w:rsid w:val="00C843B4"/>
    <w:rsid w:val="00C930C5"/>
    <w:rsid w:val="00CA6884"/>
    <w:rsid w:val="00CB6398"/>
    <w:rsid w:val="00CC0B97"/>
    <w:rsid w:val="00CC1B0B"/>
    <w:rsid w:val="00CC46F6"/>
    <w:rsid w:val="00CD03F3"/>
    <w:rsid w:val="00CD1A62"/>
    <w:rsid w:val="00CE0F34"/>
    <w:rsid w:val="00CE341D"/>
    <w:rsid w:val="00CF3093"/>
    <w:rsid w:val="00D14D31"/>
    <w:rsid w:val="00D41A17"/>
    <w:rsid w:val="00D43D11"/>
    <w:rsid w:val="00D538E9"/>
    <w:rsid w:val="00D57F3A"/>
    <w:rsid w:val="00D61B6D"/>
    <w:rsid w:val="00D66F43"/>
    <w:rsid w:val="00D73968"/>
    <w:rsid w:val="00D85150"/>
    <w:rsid w:val="00DA09E7"/>
    <w:rsid w:val="00DB52FB"/>
    <w:rsid w:val="00DC6B8C"/>
    <w:rsid w:val="00DD0DA3"/>
    <w:rsid w:val="00DD26BE"/>
    <w:rsid w:val="00DD6FBE"/>
    <w:rsid w:val="00DE6D14"/>
    <w:rsid w:val="00E05EAE"/>
    <w:rsid w:val="00E21CC7"/>
    <w:rsid w:val="00E307DF"/>
    <w:rsid w:val="00E333DB"/>
    <w:rsid w:val="00E401FF"/>
    <w:rsid w:val="00E474A8"/>
    <w:rsid w:val="00E479DA"/>
    <w:rsid w:val="00E5223F"/>
    <w:rsid w:val="00E5667C"/>
    <w:rsid w:val="00E576B0"/>
    <w:rsid w:val="00E60D3C"/>
    <w:rsid w:val="00E74683"/>
    <w:rsid w:val="00E803E4"/>
    <w:rsid w:val="00E840A7"/>
    <w:rsid w:val="00E965E4"/>
    <w:rsid w:val="00EA22BE"/>
    <w:rsid w:val="00EB248D"/>
    <w:rsid w:val="00EB448C"/>
    <w:rsid w:val="00EB4E3E"/>
    <w:rsid w:val="00EC7504"/>
    <w:rsid w:val="00ED196A"/>
    <w:rsid w:val="00EE445A"/>
    <w:rsid w:val="00EE7E82"/>
    <w:rsid w:val="00EF6CC9"/>
    <w:rsid w:val="00F10EB6"/>
    <w:rsid w:val="00F1154A"/>
    <w:rsid w:val="00F13C90"/>
    <w:rsid w:val="00F1410D"/>
    <w:rsid w:val="00F213CA"/>
    <w:rsid w:val="00F319D4"/>
    <w:rsid w:val="00F343D7"/>
    <w:rsid w:val="00F52DD8"/>
    <w:rsid w:val="00F616B7"/>
    <w:rsid w:val="00F76779"/>
    <w:rsid w:val="00F86DEE"/>
    <w:rsid w:val="00F87956"/>
    <w:rsid w:val="00F90B59"/>
    <w:rsid w:val="00FB0DE6"/>
    <w:rsid w:val="00FB49BA"/>
    <w:rsid w:val="00FB5286"/>
    <w:rsid w:val="00FC4D42"/>
    <w:rsid w:val="00FC5DAA"/>
    <w:rsid w:val="00FC73E1"/>
    <w:rsid w:val="00FC74C0"/>
    <w:rsid w:val="00FD0802"/>
    <w:rsid w:val="00FD769B"/>
    <w:rsid w:val="00FF6E59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F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652BC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2BC4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652BC4"/>
    <w:pPr>
      <w:autoSpaceDE w:val="0"/>
      <w:autoSpaceDN w:val="0"/>
      <w:adjustRightInd w:val="0"/>
    </w:pPr>
    <w:rPr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A754A"/>
  </w:style>
  <w:style w:type="paragraph" w:customStyle="1" w:styleId="ConsPlusCell">
    <w:name w:val="ConsPlusCell"/>
    <w:rsid w:val="00BA75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1"/>
    <w:basedOn w:val="a"/>
    <w:rsid w:val="00BA754A"/>
    <w:pPr>
      <w:spacing w:after="160" w:line="240" w:lineRule="exact"/>
      <w:jc w:val="righ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A754A"/>
    <w:rPr>
      <w:rFonts w:ascii="Courier New" w:eastAsia="Times New Roman" w:hAnsi="Courier New"/>
    </w:rPr>
  </w:style>
  <w:style w:type="character" w:styleId="a3">
    <w:name w:val="Hyperlink"/>
    <w:uiPriority w:val="99"/>
    <w:unhideWhenUsed/>
    <w:rsid w:val="00BA754A"/>
    <w:rPr>
      <w:color w:val="0000FF"/>
      <w:u w:val="single"/>
    </w:rPr>
  </w:style>
  <w:style w:type="paragraph" w:styleId="a4">
    <w:name w:val="Title"/>
    <w:basedOn w:val="a"/>
    <w:link w:val="a5"/>
    <w:qFormat/>
    <w:rsid w:val="00BA754A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a5">
    <w:name w:val="Название Знак"/>
    <w:link w:val="a4"/>
    <w:rsid w:val="00BA754A"/>
    <w:rPr>
      <w:rFonts w:eastAsia="Times New Roman"/>
      <w:b/>
      <w:bCs/>
      <w:sz w:val="28"/>
      <w:szCs w:val="24"/>
    </w:rPr>
  </w:style>
  <w:style w:type="paragraph" w:styleId="a6">
    <w:name w:val="Normal (Web)"/>
    <w:basedOn w:val="a"/>
    <w:rsid w:val="00BA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BA754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rsid w:val="00BA754A"/>
    <w:rPr>
      <w:rFonts w:eastAsia="Times New Roman"/>
    </w:rPr>
  </w:style>
  <w:style w:type="character" w:styleId="a9">
    <w:name w:val="footnote reference"/>
    <w:rsid w:val="00BA754A"/>
    <w:rPr>
      <w:vertAlign w:val="superscript"/>
    </w:rPr>
  </w:style>
  <w:style w:type="paragraph" w:customStyle="1" w:styleId="p4">
    <w:name w:val="p4"/>
    <w:basedOn w:val="a"/>
    <w:rsid w:val="00BA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BA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rsid w:val="00BA754A"/>
  </w:style>
  <w:style w:type="character" w:customStyle="1" w:styleId="s2">
    <w:name w:val="s2"/>
    <w:rsid w:val="00BA754A"/>
  </w:style>
  <w:style w:type="paragraph" w:customStyle="1" w:styleId="p5">
    <w:name w:val="p5"/>
    <w:basedOn w:val="a"/>
    <w:rsid w:val="00BA75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A754A"/>
    <w:rPr>
      <w:rFonts w:eastAsia="Times New Roman"/>
      <w:sz w:val="24"/>
      <w:szCs w:val="24"/>
    </w:rPr>
  </w:style>
  <w:style w:type="character" w:styleId="ac">
    <w:name w:val="page number"/>
    <w:rsid w:val="00BA754A"/>
  </w:style>
  <w:style w:type="paragraph" w:customStyle="1" w:styleId="21">
    <w:name w:val="Средняя сетка 21"/>
    <w:uiPriority w:val="1"/>
    <w:qFormat/>
    <w:rsid w:val="00BA754A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A754A"/>
    <w:rPr>
      <w:rFonts w:ascii="Tahoma" w:eastAsia="Times New Roman" w:hAnsi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BA754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A754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BA754A"/>
    <w:rPr>
      <w:rFonts w:eastAsia="Times New Roman"/>
      <w:sz w:val="24"/>
      <w:szCs w:val="24"/>
    </w:rPr>
  </w:style>
  <w:style w:type="paragraph" w:styleId="af1">
    <w:name w:val="Subtitle"/>
    <w:basedOn w:val="a"/>
    <w:next w:val="a"/>
    <w:link w:val="af2"/>
    <w:qFormat/>
    <w:rsid w:val="00BA754A"/>
    <w:pPr>
      <w:spacing w:after="60" w:line="240" w:lineRule="auto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af2">
    <w:name w:val="Подзаголовок Знак"/>
    <w:link w:val="af1"/>
    <w:rsid w:val="00BA754A"/>
    <w:rPr>
      <w:rFonts w:ascii="Calibri" w:eastAsia="MS Gothic" w:hAnsi="Calibri"/>
      <w:sz w:val="24"/>
      <w:szCs w:val="24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BA754A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BA754A"/>
    <w:pPr>
      <w:spacing w:before="120" w:after="0" w:line="240" w:lineRule="auto"/>
    </w:pPr>
    <w:rPr>
      <w:rFonts w:ascii="Cambria" w:eastAsia="Times New Roman" w:hAnsi="Cambria"/>
      <w:b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BA754A"/>
    <w:pPr>
      <w:spacing w:after="0" w:line="240" w:lineRule="auto"/>
      <w:ind w:left="240"/>
    </w:pPr>
    <w:rPr>
      <w:rFonts w:ascii="Cambria" w:eastAsia="Times New Roman" w:hAnsi="Cambria"/>
      <w:b/>
      <w:sz w:val="22"/>
      <w:szCs w:val="22"/>
      <w:lang w:eastAsia="ru-RU"/>
    </w:rPr>
  </w:style>
  <w:style w:type="paragraph" w:styleId="3">
    <w:name w:val="toc 3"/>
    <w:basedOn w:val="a"/>
    <w:next w:val="a"/>
    <w:autoRedefine/>
    <w:rsid w:val="00BA754A"/>
    <w:pPr>
      <w:spacing w:after="0" w:line="240" w:lineRule="auto"/>
      <w:ind w:left="480"/>
    </w:pPr>
    <w:rPr>
      <w:rFonts w:ascii="Cambria" w:eastAsia="Times New Roman" w:hAnsi="Cambria"/>
      <w:sz w:val="22"/>
      <w:szCs w:val="22"/>
      <w:lang w:eastAsia="ru-RU"/>
    </w:rPr>
  </w:style>
  <w:style w:type="paragraph" w:styleId="4">
    <w:name w:val="toc 4"/>
    <w:basedOn w:val="a"/>
    <w:next w:val="a"/>
    <w:autoRedefine/>
    <w:rsid w:val="00BA754A"/>
    <w:pPr>
      <w:spacing w:after="0" w:line="240" w:lineRule="auto"/>
      <w:ind w:left="720"/>
    </w:pPr>
    <w:rPr>
      <w:rFonts w:ascii="Cambria" w:eastAsia="Times New Roman" w:hAnsi="Cambria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BA754A"/>
    <w:pPr>
      <w:spacing w:after="0" w:line="240" w:lineRule="auto"/>
      <w:ind w:left="960"/>
    </w:pPr>
    <w:rPr>
      <w:rFonts w:ascii="Cambria" w:eastAsia="Times New Roman" w:hAnsi="Cambria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BA754A"/>
    <w:pPr>
      <w:spacing w:after="0" w:line="240" w:lineRule="auto"/>
      <w:ind w:left="1200"/>
    </w:pPr>
    <w:rPr>
      <w:rFonts w:ascii="Cambria" w:eastAsia="Times New Roman" w:hAnsi="Cambria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BA754A"/>
    <w:pPr>
      <w:spacing w:after="0" w:line="240" w:lineRule="auto"/>
      <w:ind w:left="1440"/>
    </w:pPr>
    <w:rPr>
      <w:rFonts w:ascii="Cambria" w:eastAsia="Times New Roman" w:hAnsi="Cambria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BA754A"/>
    <w:pPr>
      <w:spacing w:after="0" w:line="240" w:lineRule="auto"/>
      <w:ind w:left="1680"/>
    </w:pPr>
    <w:rPr>
      <w:rFonts w:ascii="Cambria" w:eastAsia="Times New Roman" w:hAnsi="Cambria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BA754A"/>
    <w:pPr>
      <w:spacing w:after="0" w:line="240" w:lineRule="auto"/>
      <w:ind w:left="1920"/>
    </w:pPr>
    <w:rPr>
      <w:rFonts w:ascii="Cambria" w:eastAsia="Times New Roman" w:hAnsi="Cambria"/>
      <w:sz w:val="20"/>
      <w:szCs w:val="20"/>
      <w:lang w:eastAsia="ru-RU"/>
    </w:rPr>
  </w:style>
  <w:style w:type="character" w:customStyle="1" w:styleId="af3">
    <w:name w:val="Стиль Красный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uiPriority w:val="99"/>
    <w:rsid w:val="00BA754A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6">
    <w:name w:val="Текст примечания Знак"/>
    <w:link w:val="af5"/>
    <w:uiPriority w:val="99"/>
    <w:rsid w:val="00BA754A"/>
    <w:rPr>
      <w:rFonts w:eastAsia="Times New Roman"/>
      <w:sz w:val="24"/>
      <w:szCs w:val="24"/>
    </w:rPr>
  </w:style>
  <w:style w:type="paragraph" w:styleId="af7">
    <w:name w:val="annotation subject"/>
    <w:basedOn w:val="af5"/>
    <w:next w:val="af5"/>
    <w:link w:val="af8"/>
    <w:rsid w:val="00BA754A"/>
    <w:rPr>
      <w:b/>
      <w:bCs/>
    </w:rPr>
  </w:style>
  <w:style w:type="character" w:customStyle="1" w:styleId="af8">
    <w:name w:val="Тема примечания Знак"/>
    <w:link w:val="af7"/>
    <w:rsid w:val="00BA754A"/>
    <w:rPr>
      <w:rFonts w:eastAsia="Times New Roman"/>
      <w:b/>
      <w:bCs/>
      <w:sz w:val="24"/>
      <w:szCs w:val="24"/>
    </w:rPr>
  </w:style>
  <w:style w:type="paragraph" w:styleId="af9">
    <w:name w:val="Revision"/>
    <w:hidden/>
    <w:uiPriority w:val="99"/>
    <w:semiHidden/>
    <w:rsid w:val="00BA754A"/>
    <w:rPr>
      <w:rFonts w:eastAsia="Times New Roman"/>
      <w:sz w:val="24"/>
      <w:szCs w:val="24"/>
    </w:rPr>
  </w:style>
  <w:style w:type="paragraph" w:styleId="afa">
    <w:name w:val="List Paragraph"/>
    <w:basedOn w:val="a"/>
    <w:uiPriority w:val="34"/>
    <w:qFormat/>
    <w:rsid w:val="00BA754A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BA754A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7A76A9"/>
  </w:style>
  <w:style w:type="paragraph" w:styleId="afc">
    <w:name w:val="No Spacing"/>
    <w:uiPriority w:val="1"/>
    <w:qFormat/>
    <w:rsid w:val="0068676F"/>
    <w:rPr>
      <w:sz w:val="28"/>
      <w:szCs w:val="28"/>
      <w:lang w:eastAsia="en-US"/>
    </w:rPr>
  </w:style>
  <w:style w:type="paragraph" w:styleId="afd">
    <w:name w:val="Body Text Indent"/>
    <w:basedOn w:val="a"/>
    <w:link w:val="afe"/>
    <w:semiHidden/>
    <w:rsid w:val="009576A4"/>
    <w:pPr>
      <w:spacing w:after="0" w:line="240" w:lineRule="auto"/>
      <w:ind w:firstLine="704"/>
      <w:jc w:val="both"/>
    </w:pPr>
    <w:rPr>
      <w:rFonts w:eastAsia="Times New Roman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semiHidden/>
    <w:rsid w:val="009576A4"/>
    <w:rPr>
      <w:rFonts w:eastAsia="Times New Roman"/>
      <w:sz w:val="28"/>
      <w:szCs w:val="24"/>
    </w:rPr>
  </w:style>
  <w:style w:type="paragraph" w:styleId="aff">
    <w:name w:val="Body Text"/>
    <w:basedOn w:val="a"/>
    <w:link w:val="aff0"/>
    <w:uiPriority w:val="99"/>
    <w:unhideWhenUsed/>
    <w:rsid w:val="009576A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rsid w:val="009576A4"/>
    <w:rPr>
      <w:rFonts w:eastAsia="Times New Roman"/>
      <w:sz w:val="24"/>
      <w:szCs w:val="24"/>
    </w:rPr>
  </w:style>
  <w:style w:type="paragraph" w:customStyle="1" w:styleId="Default">
    <w:name w:val="Default"/>
    <w:rsid w:val="000C68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A7826-0C8C-41BA-BAEA-33067F94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Кудж Валентина Гавриловна</dc:creator>
  <cp:lastModifiedBy>Пользователь Windows</cp:lastModifiedBy>
  <cp:revision>5</cp:revision>
  <cp:lastPrinted>2022-12-19T05:08:00Z</cp:lastPrinted>
  <dcterms:created xsi:type="dcterms:W3CDTF">2022-12-19T00:16:00Z</dcterms:created>
  <dcterms:modified xsi:type="dcterms:W3CDTF">2023-01-11T01:38:00Z</dcterms:modified>
</cp:coreProperties>
</file>